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13" w:rsidRPr="00D73D66" w:rsidRDefault="00984EFC" w:rsidP="00984EFC">
      <w:pPr>
        <w:spacing w:after="180" w:line="264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73D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работе следственного управления по п</w:t>
      </w:r>
      <w:r w:rsidR="005D2813" w:rsidRPr="00D73D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ротиводействие экстремизму</w:t>
      </w:r>
    </w:p>
    <w:p w:rsidR="00FB0C16" w:rsidRPr="00D73D66" w:rsidRDefault="00FB0C16" w:rsidP="00984EF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3D66">
        <w:rPr>
          <w:sz w:val="28"/>
          <w:szCs w:val="28"/>
        </w:rPr>
        <w:t xml:space="preserve">Несмотря на то, что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 Согласно утвержденной 28.11.2014 Президентом РФ «Стратегии противодействия экстремизму в Российской Федерации до 2025 года», экстремистская деятельность  признана одним из источников угроз национальной безопасности.  </w:t>
      </w:r>
    </w:p>
    <w:p w:rsidR="005D2813" w:rsidRPr="00D73D66" w:rsidRDefault="005D2813" w:rsidP="00984E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противодействие экстремистской деятельности является одним из приоритетных направлений деятельности следственных органов Следственного комитета Российской Федерации. </w:t>
      </w:r>
      <w:proofErr w:type="gramStart"/>
      <w:r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руководителем Московского межрегионального следственного управления на транспорте Следственного комитета Российской Федерации в соответствии с приказом</w:t>
      </w:r>
      <w:proofErr w:type="gramEnd"/>
      <w:r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Следственного комитета Российской Федерации издан</w:t>
      </w:r>
      <w:r w:rsidR="00295419"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295419"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противодействию экстремистской деятельности» от 12.08.2011 </w:t>
      </w:r>
      <w:r w:rsidR="009D6C04"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295419"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07CF" w:rsidRPr="00D73D66" w:rsidRDefault="005D2813" w:rsidP="00984EF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3D66">
        <w:rPr>
          <w:sz w:val="28"/>
          <w:szCs w:val="28"/>
        </w:rPr>
        <w:t>В целях комплексного подхода к организации работы следственных органов следственного управления по противодействию экстремистской деятельности в 201</w:t>
      </w:r>
      <w:r w:rsidR="009D6C04" w:rsidRPr="00D73D66">
        <w:rPr>
          <w:sz w:val="28"/>
          <w:szCs w:val="28"/>
        </w:rPr>
        <w:t>5</w:t>
      </w:r>
      <w:r w:rsidRPr="00D73D66">
        <w:rPr>
          <w:sz w:val="28"/>
          <w:szCs w:val="28"/>
        </w:rPr>
        <w:t xml:space="preserve"> году создана и функционирует </w:t>
      </w:r>
      <w:r w:rsidR="00295419" w:rsidRPr="00D73D66">
        <w:rPr>
          <w:sz w:val="28"/>
          <w:szCs w:val="28"/>
        </w:rPr>
        <w:t xml:space="preserve"> </w:t>
      </w:r>
      <w:r w:rsidRPr="00D73D66">
        <w:rPr>
          <w:sz w:val="28"/>
          <w:szCs w:val="28"/>
        </w:rPr>
        <w:t>постоянно действующая межведомственная контрольно-аналитическая группа по раскрытию и расследованию преступлений террористической и  экстремистской направленности. В состав указанной группы вошли наиболее опытные сотрудники следственного управления, а также правоохранительных органов Московского транспортного региона.</w:t>
      </w:r>
      <w:r w:rsidR="002E07CF" w:rsidRPr="00D73D66">
        <w:t xml:space="preserve"> </w:t>
      </w:r>
      <w:r w:rsidR="00295419" w:rsidRPr="00D73D66">
        <w:rPr>
          <w:sz w:val="28"/>
          <w:szCs w:val="28"/>
        </w:rPr>
        <w:t>Следственным управлением регулярно проводятся заседания данной группы, где обсуждаются актуальные вопросы противодействия экстремизму и терроризму в соответствии со складывающейся оперативной обстановкой на территории Московского транспортного региона, заслушиваются результаты расследования уголовных дел, ход расследования берется руководством управления на контроль.</w:t>
      </w:r>
    </w:p>
    <w:p w:rsidR="002E07CF" w:rsidRPr="00D73D66" w:rsidRDefault="00FB0C16" w:rsidP="00984EF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3D66">
        <w:rPr>
          <w:sz w:val="28"/>
          <w:szCs w:val="28"/>
        </w:rPr>
        <w:t>Р</w:t>
      </w:r>
      <w:r w:rsidR="002E07CF" w:rsidRPr="00D73D66">
        <w:rPr>
          <w:sz w:val="28"/>
          <w:szCs w:val="28"/>
        </w:rPr>
        <w:t xml:space="preserve">уководством следственного управления в 2015 году принято участие в заседании постоянно действующего координационного совещания по обеспечению правопорядка в Московской области под председательством Вице-губернатора Московской области с участием руководителей и представителей территориальных органов федеральных органов исполнительной власти, Центральных исполнительных органов государственной власти Московской области, в </w:t>
      </w:r>
      <w:proofErr w:type="gramStart"/>
      <w:r w:rsidR="002E07CF" w:rsidRPr="00D73D66">
        <w:rPr>
          <w:sz w:val="28"/>
          <w:szCs w:val="28"/>
        </w:rPr>
        <w:t>ходе</w:t>
      </w:r>
      <w:proofErr w:type="gramEnd"/>
      <w:r w:rsidR="002E07CF" w:rsidRPr="00D73D66">
        <w:rPr>
          <w:sz w:val="28"/>
          <w:szCs w:val="28"/>
        </w:rPr>
        <w:t xml:space="preserve"> которого прошло обсуждение вопросов по обеспечению правопорядка в Московской области, приняты решения, направленные на усиление работы по противодействию экстремизму на объектах транспортной инфраструктуры.  </w:t>
      </w:r>
    </w:p>
    <w:p w:rsidR="002E07CF" w:rsidRPr="00D73D66" w:rsidRDefault="002E07CF" w:rsidP="00984EF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D73D66">
        <w:rPr>
          <w:sz w:val="28"/>
          <w:szCs w:val="28"/>
        </w:rPr>
        <w:t xml:space="preserve">В рамках выполнения решений, принятых на </w:t>
      </w:r>
      <w:r w:rsidR="00FB0C16" w:rsidRPr="00D73D66">
        <w:rPr>
          <w:sz w:val="28"/>
          <w:szCs w:val="28"/>
        </w:rPr>
        <w:t xml:space="preserve">данном </w:t>
      </w:r>
      <w:r w:rsidRPr="00D73D66">
        <w:rPr>
          <w:sz w:val="28"/>
          <w:szCs w:val="28"/>
        </w:rPr>
        <w:t xml:space="preserve">заседании следственным управлением приняты дополнительные меры по осуществлению мониторинга социально-политической обстановки в регионе с целью принятия своевременных мер реагирования на ее изменения, в части касающейся </w:t>
      </w:r>
      <w:r w:rsidRPr="00D73D66">
        <w:rPr>
          <w:sz w:val="28"/>
          <w:szCs w:val="28"/>
        </w:rPr>
        <w:lastRenderedPageBreak/>
        <w:t>разжигания расовой, межнациональной и межконфессиональной розни, условий и предпосылок к их возникновению, реализации комплекса мер по выявлению и пресечению групповых экстремистских проявлений, противоправных действий лидеров и участников экстремистских</w:t>
      </w:r>
      <w:proofErr w:type="gramEnd"/>
      <w:r w:rsidRPr="00D73D66">
        <w:rPr>
          <w:sz w:val="28"/>
          <w:szCs w:val="28"/>
        </w:rPr>
        <w:t xml:space="preserve"> сообществ, общественных объединений и религиозных организаций радикальной и экстремистской направленности, деструктивных сект, эмиссаров и сторонников международных экстремистских организаций, неформальных молодежных формирований и националистических объединений, использующих в своей деятельности экстремистские методы. </w:t>
      </w:r>
    </w:p>
    <w:p w:rsidR="002E07CF" w:rsidRPr="00D73D66" w:rsidRDefault="002E07CF" w:rsidP="00984EF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3D66">
        <w:rPr>
          <w:sz w:val="28"/>
          <w:szCs w:val="28"/>
        </w:rPr>
        <w:t xml:space="preserve">В связи с этим следственным подразделениям следственного управления  разъяснено, что при выявлении факта экстремистских проявлений необходимо во взаимодействии с органами, осуществляющими оперативно-розыскную деятельность, незамедлительно проводить комплекс мероприятий по предотвращению возможных негативных последствий. </w:t>
      </w:r>
    </w:p>
    <w:p w:rsidR="002E07CF" w:rsidRPr="00D73D66" w:rsidRDefault="002E07CF" w:rsidP="00984EF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3D66">
        <w:rPr>
          <w:sz w:val="28"/>
          <w:szCs w:val="28"/>
        </w:rPr>
        <w:t xml:space="preserve">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 </w:t>
      </w:r>
      <w:proofErr w:type="gramStart"/>
      <w:r w:rsidRPr="00D73D66">
        <w:rPr>
          <w:sz w:val="28"/>
          <w:szCs w:val="28"/>
        </w:rPr>
        <w:t xml:space="preserve"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  </w:t>
      </w:r>
      <w:proofErr w:type="gramEnd"/>
    </w:p>
    <w:p w:rsidR="002E07CF" w:rsidRPr="00D73D66" w:rsidRDefault="002E07CF" w:rsidP="00984EF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3D66">
        <w:rPr>
          <w:sz w:val="28"/>
          <w:szCs w:val="28"/>
        </w:rPr>
        <w:t xml:space="preserve">В целях профилактики принято решение об усилении информационно-пропагандистской работы, осуществление разъяснительной работы в образовательных и социальных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по умению противодействовать социально опасному поведению. Разъяснение о неотвратимости уголовного наказания и административной ответственности за совершение преступлений и правонарушений экстремистской направленности.  </w:t>
      </w:r>
    </w:p>
    <w:p w:rsidR="002E07CF" w:rsidRPr="00D73D66" w:rsidRDefault="002E07CF" w:rsidP="00984EF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3D66">
        <w:rPr>
          <w:sz w:val="28"/>
          <w:szCs w:val="28"/>
        </w:rPr>
        <w:t xml:space="preserve">Вопросы противодействия экстремизму и терроризму на объектах транспортной инфраструктуры неоднократно обсуждены на выездных рабочих встречах с сотрудниками линейных подразделений полиции и ФСБ России в регионах обслуживания, которые проведены и.о. руководителя следственного управления при посещении Тверской, Калужской, Брянской, Смоленской, Курской, Белгородской, Воронежской, Орловской, Тульской, Рязанской, Тамбовской областей. </w:t>
      </w:r>
    </w:p>
    <w:p w:rsidR="0080170C" w:rsidRPr="00D73D66" w:rsidRDefault="002E07CF" w:rsidP="00984EF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3D66">
        <w:rPr>
          <w:sz w:val="28"/>
          <w:szCs w:val="28"/>
        </w:rPr>
        <w:t xml:space="preserve">Кроме того, вопросы противодействия экстремизму и терроризму на объектах транспортной инфраструктуры обсуждены 22.09.2015 на заседании коллегии следственного управления, участие в которой принимали представители УТ МВД России по ЦФО. Приняты решения об организации проведения сверок по материалам, поступившим из </w:t>
      </w:r>
      <w:proofErr w:type="spellStart"/>
      <w:r w:rsidRPr="00D73D66">
        <w:rPr>
          <w:sz w:val="28"/>
          <w:szCs w:val="28"/>
        </w:rPr>
        <w:t>Росфинмониторинга</w:t>
      </w:r>
      <w:proofErr w:type="spellEnd"/>
      <w:r w:rsidRPr="00D73D66">
        <w:rPr>
          <w:sz w:val="28"/>
          <w:szCs w:val="28"/>
        </w:rPr>
        <w:t xml:space="preserve"> о фактах совершения </w:t>
      </w:r>
      <w:r w:rsidRPr="00D73D66">
        <w:rPr>
          <w:sz w:val="28"/>
          <w:szCs w:val="28"/>
        </w:rPr>
        <w:lastRenderedPageBreak/>
        <w:t>финансовых преступлений, с целью выявления фактов финансирования терроризма за счет доходов, полученных преступным путем. </w:t>
      </w:r>
    </w:p>
    <w:p w:rsidR="002E07CF" w:rsidRPr="00D73D66" w:rsidRDefault="002E07CF" w:rsidP="00984EF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3D66">
        <w:rPr>
          <w:sz w:val="28"/>
          <w:szCs w:val="28"/>
        </w:rPr>
        <w:t xml:space="preserve"> </w:t>
      </w:r>
      <w:r w:rsidR="00FB0C16" w:rsidRPr="00D73D66">
        <w:rPr>
          <w:sz w:val="28"/>
          <w:szCs w:val="28"/>
        </w:rPr>
        <w:t>В</w:t>
      </w:r>
      <w:r w:rsidRPr="00D73D66">
        <w:rPr>
          <w:sz w:val="28"/>
          <w:szCs w:val="28"/>
        </w:rPr>
        <w:t xml:space="preserve"> следственном управлении организован ежедневный мониторинг средств массовой информации (включая сеть Интернет). Аппаратом управления и подчиненными следственными отделами на транспорте во всех местах дислокации следователей организован ежедневный мониторинг печатных изданий (на которые осуществляется подписка), федеральных, региональных теле - радиоканалов и сети Интернет. </w:t>
      </w:r>
    </w:p>
    <w:p w:rsidR="002E07CF" w:rsidRPr="00D73D66" w:rsidRDefault="002E07CF" w:rsidP="00984EF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3D66">
        <w:rPr>
          <w:sz w:val="28"/>
          <w:szCs w:val="28"/>
        </w:rPr>
        <w:t xml:space="preserve">Кроме того, в следственном управлении проводятся учебно-методические семинары с участием следователей, криминалистов, консультантов-наставников и руководителей следственных подразделений, в которых обсуждаются практика и проблемные вопросы при расследовании уголовных дел, связанных с проявлениями экстремизма. </w:t>
      </w:r>
    </w:p>
    <w:p w:rsidR="007E7FAB" w:rsidRDefault="00DE2A95" w:rsidP="00D73D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 w:rsidR="007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E7F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7F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следственное управление</w:t>
      </w:r>
      <w:r w:rsidR="00295419"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80170C"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преступлении экстремистской направленности</w:t>
      </w:r>
      <w:r w:rsidR="007E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поступали, уголовные дела не возбуждались и не расследовались.</w:t>
      </w:r>
    </w:p>
    <w:p w:rsidR="005D2813" w:rsidRPr="00D73D66" w:rsidRDefault="00066659" w:rsidP="00984EFC">
      <w:pPr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D2813"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столкнулись с</w:t>
      </w:r>
      <w:r w:rsidR="005D2813"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</w:t>
      </w:r>
      <w:r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2813"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D66">
        <w:rPr>
          <w:rFonts w:ascii="Times New Roman" w:hAnsi="Times New Roman" w:cs="Times New Roman"/>
          <w:sz w:val="28"/>
          <w:szCs w:val="28"/>
        </w:rPr>
        <w:t>проявления экстремизма, попытками разжигания межнациональной или религиозной розни</w:t>
      </w:r>
      <w:r w:rsidRPr="00D73D66">
        <w:rPr>
          <w:rFonts w:ascii="Arial" w:hAnsi="Arial" w:cs="Arial"/>
          <w:sz w:val="18"/>
          <w:szCs w:val="18"/>
        </w:rPr>
        <w:t xml:space="preserve">, </w:t>
      </w:r>
      <w:r w:rsidR="005D2813" w:rsidRPr="00D73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преступлений экстремистской направленности на территории оперативного обслуживания Московского межрегионального следственного управления на транспорте СК России обращайтесь по телефону</w:t>
      </w:r>
      <w:r w:rsidR="005D2813" w:rsidRPr="00D73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8-9</w:t>
      </w:r>
      <w:r w:rsidR="00EF283D" w:rsidRPr="00D73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</w:t>
      </w:r>
      <w:r w:rsidR="005D2813" w:rsidRPr="00D73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F283D" w:rsidRPr="00D73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788</w:t>
      </w:r>
      <w:r w:rsidR="005D2813" w:rsidRPr="00D73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F283D" w:rsidRPr="00D73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30-05</w:t>
      </w:r>
      <w:r w:rsidR="005D2813" w:rsidRPr="00D73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91FC6" w:rsidRPr="00D73D66" w:rsidRDefault="00691FC6" w:rsidP="00984E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91FC6" w:rsidRPr="00D73D66" w:rsidSect="005D281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13"/>
    <w:rsid w:val="00001D91"/>
    <w:rsid w:val="00002292"/>
    <w:rsid w:val="000029BE"/>
    <w:rsid w:val="00007638"/>
    <w:rsid w:val="0001771E"/>
    <w:rsid w:val="000210A3"/>
    <w:rsid w:val="00022C39"/>
    <w:rsid w:val="000237A6"/>
    <w:rsid w:val="000240CF"/>
    <w:rsid w:val="00037E6A"/>
    <w:rsid w:val="0004389E"/>
    <w:rsid w:val="00055394"/>
    <w:rsid w:val="000658D6"/>
    <w:rsid w:val="00066659"/>
    <w:rsid w:val="00070F11"/>
    <w:rsid w:val="00071CAD"/>
    <w:rsid w:val="000755E1"/>
    <w:rsid w:val="000923EF"/>
    <w:rsid w:val="000C1D40"/>
    <w:rsid w:val="000C7B60"/>
    <w:rsid w:val="000D0DF7"/>
    <w:rsid w:val="000D346A"/>
    <w:rsid w:val="000D60F4"/>
    <w:rsid w:val="000E6F9B"/>
    <w:rsid w:val="000F46D6"/>
    <w:rsid w:val="000F6F07"/>
    <w:rsid w:val="0010418D"/>
    <w:rsid w:val="00112528"/>
    <w:rsid w:val="00112C8F"/>
    <w:rsid w:val="00113A7A"/>
    <w:rsid w:val="001218CF"/>
    <w:rsid w:val="00123C31"/>
    <w:rsid w:val="0013401C"/>
    <w:rsid w:val="00141B4E"/>
    <w:rsid w:val="00145211"/>
    <w:rsid w:val="00147B0D"/>
    <w:rsid w:val="001502BA"/>
    <w:rsid w:val="001572C7"/>
    <w:rsid w:val="00172217"/>
    <w:rsid w:val="001761D4"/>
    <w:rsid w:val="00176247"/>
    <w:rsid w:val="00182CD2"/>
    <w:rsid w:val="001844A1"/>
    <w:rsid w:val="001A57ED"/>
    <w:rsid w:val="001B2F66"/>
    <w:rsid w:val="001B6E40"/>
    <w:rsid w:val="001D6B80"/>
    <w:rsid w:val="001E0037"/>
    <w:rsid w:val="001E005E"/>
    <w:rsid w:val="001E30AB"/>
    <w:rsid w:val="001F2AC4"/>
    <w:rsid w:val="001F2BA2"/>
    <w:rsid w:val="001F4EC0"/>
    <w:rsid w:val="001F56A7"/>
    <w:rsid w:val="001F7699"/>
    <w:rsid w:val="001F7FB2"/>
    <w:rsid w:val="0020453D"/>
    <w:rsid w:val="00206367"/>
    <w:rsid w:val="00206B38"/>
    <w:rsid w:val="0021704D"/>
    <w:rsid w:val="0021708B"/>
    <w:rsid w:val="00226D5E"/>
    <w:rsid w:val="00230FE1"/>
    <w:rsid w:val="00234654"/>
    <w:rsid w:val="00240795"/>
    <w:rsid w:val="00245359"/>
    <w:rsid w:val="0025338E"/>
    <w:rsid w:val="00255E3E"/>
    <w:rsid w:val="00262114"/>
    <w:rsid w:val="00263CAA"/>
    <w:rsid w:val="0026498F"/>
    <w:rsid w:val="00275A84"/>
    <w:rsid w:val="00276EC3"/>
    <w:rsid w:val="00280555"/>
    <w:rsid w:val="00293C72"/>
    <w:rsid w:val="00295419"/>
    <w:rsid w:val="002B3C46"/>
    <w:rsid w:val="002B562E"/>
    <w:rsid w:val="002C2549"/>
    <w:rsid w:val="002C6471"/>
    <w:rsid w:val="002D16F2"/>
    <w:rsid w:val="002D75A3"/>
    <w:rsid w:val="002E07CF"/>
    <w:rsid w:val="002E3188"/>
    <w:rsid w:val="002E346D"/>
    <w:rsid w:val="002F2A54"/>
    <w:rsid w:val="002F36F4"/>
    <w:rsid w:val="002F753E"/>
    <w:rsid w:val="00313D5D"/>
    <w:rsid w:val="003155E4"/>
    <w:rsid w:val="003173EF"/>
    <w:rsid w:val="003227E3"/>
    <w:rsid w:val="00324D37"/>
    <w:rsid w:val="0034055C"/>
    <w:rsid w:val="003411E7"/>
    <w:rsid w:val="00345D10"/>
    <w:rsid w:val="00355995"/>
    <w:rsid w:val="00362127"/>
    <w:rsid w:val="00367411"/>
    <w:rsid w:val="003757A6"/>
    <w:rsid w:val="0037730C"/>
    <w:rsid w:val="00382374"/>
    <w:rsid w:val="00385024"/>
    <w:rsid w:val="00392351"/>
    <w:rsid w:val="003A0ABD"/>
    <w:rsid w:val="003A1F5E"/>
    <w:rsid w:val="003B5A9D"/>
    <w:rsid w:val="003C4CF7"/>
    <w:rsid w:val="003D0492"/>
    <w:rsid w:val="003E2F92"/>
    <w:rsid w:val="003E4578"/>
    <w:rsid w:val="003F583C"/>
    <w:rsid w:val="004064CE"/>
    <w:rsid w:val="00411ACC"/>
    <w:rsid w:val="0041725D"/>
    <w:rsid w:val="00427C3A"/>
    <w:rsid w:val="00436F01"/>
    <w:rsid w:val="0044010F"/>
    <w:rsid w:val="00440F88"/>
    <w:rsid w:val="00446194"/>
    <w:rsid w:val="00454CB9"/>
    <w:rsid w:val="004572D2"/>
    <w:rsid w:val="00457398"/>
    <w:rsid w:val="0045787F"/>
    <w:rsid w:val="00477A15"/>
    <w:rsid w:val="00482383"/>
    <w:rsid w:val="00487CDC"/>
    <w:rsid w:val="00490A9E"/>
    <w:rsid w:val="004920E1"/>
    <w:rsid w:val="00492AA3"/>
    <w:rsid w:val="00495444"/>
    <w:rsid w:val="0049666C"/>
    <w:rsid w:val="004B2E42"/>
    <w:rsid w:val="004B5222"/>
    <w:rsid w:val="004D1CFB"/>
    <w:rsid w:val="004E390D"/>
    <w:rsid w:val="004E39E6"/>
    <w:rsid w:val="004F43AB"/>
    <w:rsid w:val="004F50B0"/>
    <w:rsid w:val="004F5472"/>
    <w:rsid w:val="0050649D"/>
    <w:rsid w:val="005144FD"/>
    <w:rsid w:val="00515E1C"/>
    <w:rsid w:val="00533AE6"/>
    <w:rsid w:val="005401E8"/>
    <w:rsid w:val="0054161A"/>
    <w:rsid w:val="00541B53"/>
    <w:rsid w:val="00556834"/>
    <w:rsid w:val="00561307"/>
    <w:rsid w:val="00561DC1"/>
    <w:rsid w:val="00564437"/>
    <w:rsid w:val="00594921"/>
    <w:rsid w:val="005A437D"/>
    <w:rsid w:val="005A5C5A"/>
    <w:rsid w:val="005A7411"/>
    <w:rsid w:val="005B693B"/>
    <w:rsid w:val="005C009C"/>
    <w:rsid w:val="005C15FB"/>
    <w:rsid w:val="005C4666"/>
    <w:rsid w:val="005C4A73"/>
    <w:rsid w:val="005D2813"/>
    <w:rsid w:val="005D75E7"/>
    <w:rsid w:val="005E2BD7"/>
    <w:rsid w:val="005F02A6"/>
    <w:rsid w:val="005F40DE"/>
    <w:rsid w:val="006032AC"/>
    <w:rsid w:val="006037B0"/>
    <w:rsid w:val="0062286B"/>
    <w:rsid w:val="00634022"/>
    <w:rsid w:val="00637625"/>
    <w:rsid w:val="0065590D"/>
    <w:rsid w:val="00656D3C"/>
    <w:rsid w:val="006628CB"/>
    <w:rsid w:val="006746A8"/>
    <w:rsid w:val="00686EF0"/>
    <w:rsid w:val="00691FC6"/>
    <w:rsid w:val="0069329A"/>
    <w:rsid w:val="00693CDF"/>
    <w:rsid w:val="006A6A49"/>
    <w:rsid w:val="006B0C18"/>
    <w:rsid w:val="006B2324"/>
    <w:rsid w:val="006C0067"/>
    <w:rsid w:val="006C1705"/>
    <w:rsid w:val="006D0AFD"/>
    <w:rsid w:val="006D30BA"/>
    <w:rsid w:val="006D3827"/>
    <w:rsid w:val="006E3C61"/>
    <w:rsid w:val="006E58B8"/>
    <w:rsid w:val="006F7083"/>
    <w:rsid w:val="007058BF"/>
    <w:rsid w:val="00712795"/>
    <w:rsid w:val="00716D55"/>
    <w:rsid w:val="00724D22"/>
    <w:rsid w:val="007302D5"/>
    <w:rsid w:val="00730922"/>
    <w:rsid w:val="00741531"/>
    <w:rsid w:val="00745869"/>
    <w:rsid w:val="00747D20"/>
    <w:rsid w:val="007513FD"/>
    <w:rsid w:val="0075622B"/>
    <w:rsid w:val="007604F6"/>
    <w:rsid w:val="007702CA"/>
    <w:rsid w:val="00784E42"/>
    <w:rsid w:val="00790A1E"/>
    <w:rsid w:val="007911E1"/>
    <w:rsid w:val="007A5165"/>
    <w:rsid w:val="007A7177"/>
    <w:rsid w:val="007A7753"/>
    <w:rsid w:val="007B1DA6"/>
    <w:rsid w:val="007B37A6"/>
    <w:rsid w:val="007D0EF2"/>
    <w:rsid w:val="007D3C07"/>
    <w:rsid w:val="007D6893"/>
    <w:rsid w:val="007D7BD4"/>
    <w:rsid w:val="007E447E"/>
    <w:rsid w:val="007E755C"/>
    <w:rsid w:val="007E7FAB"/>
    <w:rsid w:val="007F35D0"/>
    <w:rsid w:val="007F3A35"/>
    <w:rsid w:val="007F71F2"/>
    <w:rsid w:val="008009F0"/>
    <w:rsid w:val="0080170C"/>
    <w:rsid w:val="008079CB"/>
    <w:rsid w:val="00810431"/>
    <w:rsid w:val="00821101"/>
    <w:rsid w:val="0082212B"/>
    <w:rsid w:val="00832748"/>
    <w:rsid w:val="00834DEB"/>
    <w:rsid w:val="0083515E"/>
    <w:rsid w:val="0084096C"/>
    <w:rsid w:val="00862108"/>
    <w:rsid w:val="0088095D"/>
    <w:rsid w:val="00881AA1"/>
    <w:rsid w:val="008859FB"/>
    <w:rsid w:val="00891A55"/>
    <w:rsid w:val="00891BF3"/>
    <w:rsid w:val="00894662"/>
    <w:rsid w:val="008A55BC"/>
    <w:rsid w:val="008C30B2"/>
    <w:rsid w:val="008C3B30"/>
    <w:rsid w:val="008D3A84"/>
    <w:rsid w:val="008E7A03"/>
    <w:rsid w:val="008F35A6"/>
    <w:rsid w:val="00904A7A"/>
    <w:rsid w:val="009066F9"/>
    <w:rsid w:val="00907409"/>
    <w:rsid w:val="0092074B"/>
    <w:rsid w:val="009209DC"/>
    <w:rsid w:val="009213F6"/>
    <w:rsid w:val="00923A95"/>
    <w:rsid w:val="009242CA"/>
    <w:rsid w:val="00933B2E"/>
    <w:rsid w:val="009471DB"/>
    <w:rsid w:val="00951632"/>
    <w:rsid w:val="009646C5"/>
    <w:rsid w:val="009652FA"/>
    <w:rsid w:val="00973AB8"/>
    <w:rsid w:val="00975830"/>
    <w:rsid w:val="009773D6"/>
    <w:rsid w:val="00984EFC"/>
    <w:rsid w:val="00985E2C"/>
    <w:rsid w:val="00986709"/>
    <w:rsid w:val="0098689F"/>
    <w:rsid w:val="009A0BD8"/>
    <w:rsid w:val="009A345A"/>
    <w:rsid w:val="009A43AC"/>
    <w:rsid w:val="009B5F78"/>
    <w:rsid w:val="009C4A63"/>
    <w:rsid w:val="009D27A7"/>
    <w:rsid w:val="009D595F"/>
    <w:rsid w:val="009D6C04"/>
    <w:rsid w:val="009D6E44"/>
    <w:rsid w:val="009E0AD8"/>
    <w:rsid w:val="009E2741"/>
    <w:rsid w:val="009F12AC"/>
    <w:rsid w:val="00A303FB"/>
    <w:rsid w:val="00A3553F"/>
    <w:rsid w:val="00A40C23"/>
    <w:rsid w:val="00A64AB7"/>
    <w:rsid w:val="00A65812"/>
    <w:rsid w:val="00A80036"/>
    <w:rsid w:val="00A93B6B"/>
    <w:rsid w:val="00AB393D"/>
    <w:rsid w:val="00AC15D8"/>
    <w:rsid w:val="00AC467B"/>
    <w:rsid w:val="00AC56FF"/>
    <w:rsid w:val="00AD304D"/>
    <w:rsid w:val="00AF5DF5"/>
    <w:rsid w:val="00AF79CB"/>
    <w:rsid w:val="00B00719"/>
    <w:rsid w:val="00B05A0B"/>
    <w:rsid w:val="00B0784A"/>
    <w:rsid w:val="00B1412F"/>
    <w:rsid w:val="00B2238B"/>
    <w:rsid w:val="00B376E7"/>
    <w:rsid w:val="00B5001A"/>
    <w:rsid w:val="00B509A2"/>
    <w:rsid w:val="00B52CF2"/>
    <w:rsid w:val="00B80433"/>
    <w:rsid w:val="00B9214F"/>
    <w:rsid w:val="00B92193"/>
    <w:rsid w:val="00B941C2"/>
    <w:rsid w:val="00BA00DB"/>
    <w:rsid w:val="00BA26C2"/>
    <w:rsid w:val="00BA7F45"/>
    <w:rsid w:val="00BB30B2"/>
    <w:rsid w:val="00BC1A40"/>
    <w:rsid w:val="00BC211A"/>
    <w:rsid w:val="00BC22CD"/>
    <w:rsid w:val="00BC5068"/>
    <w:rsid w:val="00BE12B9"/>
    <w:rsid w:val="00BF217A"/>
    <w:rsid w:val="00BF4F84"/>
    <w:rsid w:val="00BF7964"/>
    <w:rsid w:val="00C05BD0"/>
    <w:rsid w:val="00C1098B"/>
    <w:rsid w:val="00C22AA4"/>
    <w:rsid w:val="00C2595B"/>
    <w:rsid w:val="00C57E23"/>
    <w:rsid w:val="00C709C7"/>
    <w:rsid w:val="00C72AE3"/>
    <w:rsid w:val="00C81324"/>
    <w:rsid w:val="00C82249"/>
    <w:rsid w:val="00C84B4F"/>
    <w:rsid w:val="00C86C70"/>
    <w:rsid w:val="00C97AD0"/>
    <w:rsid w:val="00CA0844"/>
    <w:rsid w:val="00CA7C53"/>
    <w:rsid w:val="00CB0292"/>
    <w:rsid w:val="00CB324D"/>
    <w:rsid w:val="00CD0739"/>
    <w:rsid w:val="00CE6D8D"/>
    <w:rsid w:val="00CF28A9"/>
    <w:rsid w:val="00CF33FB"/>
    <w:rsid w:val="00CF5B50"/>
    <w:rsid w:val="00D01DE9"/>
    <w:rsid w:val="00D07411"/>
    <w:rsid w:val="00D10AED"/>
    <w:rsid w:val="00D20083"/>
    <w:rsid w:val="00D31C11"/>
    <w:rsid w:val="00D33E77"/>
    <w:rsid w:val="00D356C5"/>
    <w:rsid w:val="00D35C9A"/>
    <w:rsid w:val="00D36725"/>
    <w:rsid w:val="00D44532"/>
    <w:rsid w:val="00D459E9"/>
    <w:rsid w:val="00D53E05"/>
    <w:rsid w:val="00D6790F"/>
    <w:rsid w:val="00D73D66"/>
    <w:rsid w:val="00D83387"/>
    <w:rsid w:val="00D96381"/>
    <w:rsid w:val="00D97F65"/>
    <w:rsid w:val="00DA3BCB"/>
    <w:rsid w:val="00DA6D6F"/>
    <w:rsid w:val="00DA7FF9"/>
    <w:rsid w:val="00DB56AF"/>
    <w:rsid w:val="00DB5AF8"/>
    <w:rsid w:val="00DC0890"/>
    <w:rsid w:val="00DC2E1B"/>
    <w:rsid w:val="00DD2C0D"/>
    <w:rsid w:val="00DE2A95"/>
    <w:rsid w:val="00E07601"/>
    <w:rsid w:val="00E11590"/>
    <w:rsid w:val="00E12299"/>
    <w:rsid w:val="00E1463E"/>
    <w:rsid w:val="00E40273"/>
    <w:rsid w:val="00E435D7"/>
    <w:rsid w:val="00E455A0"/>
    <w:rsid w:val="00E54BD2"/>
    <w:rsid w:val="00E838FE"/>
    <w:rsid w:val="00E929FA"/>
    <w:rsid w:val="00E95C0F"/>
    <w:rsid w:val="00EB08B5"/>
    <w:rsid w:val="00EC0250"/>
    <w:rsid w:val="00EC139C"/>
    <w:rsid w:val="00EC4E82"/>
    <w:rsid w:val="00EF0C2D"/>
    <w:rsid w:val="00EF283D"/>
    <w:rsid w:val="00EF2C3C"/>
    <w:rsid w:val="00EF2FBD"/>
    <w:rsid w:val="00EF429D"/>
    <w:rsid w:val="00EF4BD7"/>
    <w:rsid w:val="00F023D1"/>
    <w:rsid w:val="00F04A81"/>
    <w:rsid w:val="00F126B8"/>
    <w:rsid w:val="00F15B06"/>
    <w:rsid w:val="00F23184"/>
    <w:rsid w:val="00F41482"/>
    <w:rsid w:val="00F47848"/>
    <w:rsid w:val="00F47CE8"/>
    <w:rsid w:val="00F568F3"/>
    <w:rsid w:val="00F7187C"/>
    <w:rsid w:val="00F733EA"/>
    <w:rsid w:val="00F778C4"/>
    <w:rsid w:val="00F847AB"/>
    <w:rsid w:val="00F84980"/>
    <w:rsid w:val="00F86472"/>
    <w:rsid w:val="00F87497"/>
    <w:rsid w:val="00FB0C16"/>
    <w:rsid w:val="00FB1505"/>
    <w:rsid w:val="00FC23F2"/>
    <w:rsid w:val="00FC3D14"/>
    <w:rsid w:val="00FC699C"/>
    <w:rsid w:val="00FD01F6"/>
    <w:rsid w:val="00FF00BF"/>
    <w:rsid w:val="00FF03C9"/>
    <w:rsid w:val="00FF1E57"/>
    <w:rsid w:val="00FF3B2B"/>
    <w:rsid w:val="00FF73F4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2813"/>
    <w:rPr>
      <w:i/>
      <w:iCs/>
    </w:rPr>
  </w:style>
  <w:style w:type="character" w:styleId="a4">
    <w:name w:val="Strong"/>
    <w:basedOn w:val="a0"/>
    <w:uiPriority w:val="22"/>
    <w:qFormat/>
    <w:rsid w:val="005D2813"/>
    <w:rPr>
      <w:b/>
      <w:bCs/>
    </w:rPr>
  </w:style>
  <w:style w:type="paragraph" w:styleId="a5">
    <w:name w:val="Normal (Web)"/>
    <w:basedOn w:val="a"/>
    <w:uiPriority w:val="99"/>
    <w:semiHidden/>
    <w:unhideWhenUsed/>
    <w:rsid w:val="002E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5558">
                  <w:marLeft w:val="180"/>
                  <w:marRight w:val="30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2294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6094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2</cp:revision>
  <dcterms:created xsi:type="dcterms:W3CDTF">2017-06-14T10:08:00Z</dcterms:created>
  <dcterms:modified xsi:type="dcterms:W3CDTF">2017-06-14T10:08:00Z</dcterms:modified>
</cp:coreProperties>
</file>